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B96" w:rsidP="00C82B96">
      <w:pPr>
        <w:jc w:val="center"/>
        <w:rPr>
          <w:rFonts w:ascii="Arial" w:hAnsi="Arial" w:cs="Arial"/>
          <w:sz w:val="40"/>
          <w:szCs w:val="40"/>
          <w:u w:val="single"/>
        </w:rPr>
      </w:pPr>
      <w:r w:rsidRPr="00C82B96">
        <w:rPr>
          <w:rFonts w:ascii="Arial" w:hAnsi="Arial" w:cs="Arial"/>
          <w:sz w:val="40"/>
          <w:szCs w:val="40"/>
          <w:u w:val="single"/>
        </w:rPr>
        <w:t xml:space="preserve">LEGAL </w:t>
      </w:r>
      <w:proofErr w:type="gramStart"/>
      <w:r w:rsidRPr="00C82B96">
        <w:rPr>
          <w:rFonts w:ascii="Arial" w:hAnsi="Arial" w:cs="Arial"/>
          <w:sz w:val="40"/>
          <w:szCs w:val="40"/>
          <w:u w:val="single"/>
        </w:rPr>
        <w:t>COST  PER</w:t>
      </w:r>
      <w:proofErr w:type="gramEnd"/>
      <w:r w:rsidRPr="00C82B96">
        <w:rPr>
          <w:rFonts w:ascii="Arial" w:hAnsi="Arial" w:cs="Arial"/>
          <w:sz w:val="40"/>
          <w:szCs w:val="40"/>
          <w:u w:val="single"/>
        </w:rPr>
        <w:t xml:space="preserve"> FLAT</w:t>
      </w:r>
    </w:p>
    <w:p w:rsidR="00C82B96" w:rsidRDefault="00C82B96" w:rsidP="00C82B9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LOTUS ARENA    (PHASE 1)</w:t>
      </w:r>
    </w:p>
    <w:tbl>
      <w:tblPr>
        <w:tblW w:w="10636" w:type="dxa"/>
        <w:tblInd w:w="93" w:type="dxa"/>
        <w:tblLook w:val="04A0"/>
      </w:tblPr>
      <w:tblGrid>
        <w:gridCol w:w="10315"/>
        <w:gridCol w:w="225"/>
        <w:gridCol w:w="222"/>
      </w:tblGrid>
      <w:tr w:rsidR="003D7E8F" w:rsidRPr="003D7E8F" w:rsidTr="003D7E8F">
        <w:trPr>
          <w:trHeight w:val="465"/>
        </w:trPr>
        <w:tc>
          <w:tcPr>
            <w:tcW w:w="10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40" w:type="dxa"/>
              <w:tblLook w:val="04A0"/>
            </w:tblPr>
            <w:tblGrid>
              <w:gridCol w:w="1664"/>
              <w:gridCol w:w="8640"/>
            </w:tblGrid>
            <w:tr w:rsidR="003D7E8F" w:rsidRPr="003D7E8F" w:rsidTr="003D7E8F">
              <w:trPr>
                <w:trHeight w:val="480"/>
              </w:trPr>
              <w:tc>
                <w:tcPr>
                  <w:tcW w:w="1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D7E8F" w:rsidRPr="003D7E8F" w:rsidRDefault="005E28F4" w:rsidP="003D7E8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</w:rPr>
                    <w:t>Rs.</w:t>
                  </w:r>
                  <w:r w:rsidR="003D7E8F" w:rsidRPr="003D7E8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</w:rPr>
                    <w:t>25,000</w:t>
                  </w:r>
                </w:p>
              </w:tc>
              <w:tc>
                <w:tcPr>
                  <w:tcW w:w="8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3D7E8F" w:rsidRPr="003D7E8F" w:rsidRDefault="003D7E8F" w:rsidP="003D7E8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3D7E8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6"/>
                      <w:szCs w:val="36"/>
                    </w:rPr>
                    <w:t>PER FLAT SHARE CONTRIBUTION FOR GROUP OF 120</w:t>
                  </w:r>
                </w:p>
              </w:tc>
            </w:tr>
          </w:tbl>
          <w:p w:rsid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D7E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highlight w:val="yellow"/>
              </w:rPr>
              <w:t>BANK DETAILS  FOR REMITTING PER FLAT SHARE CONTRIBUTION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E8F" w:rsidRPr="003D7E8F" w:rsidTr="003D7E8F">
        <w:trPr>
          <w:trHeight w:val="315"/>
        </w:trPr>
        <w:tc>
          <w:tcPr>
            <w:tcW w:w="10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ind w:left="360"/>
              <w:rPr>
                <w:rFonts w:ascii="Inherit" w:eastAsia="Times New Roman" w:hAnsi="Inherit" w:cs="Calibri"/>
                <w:bCs/>
                <w:color w:val="1D2228"/>
                <w:sz w:val="40"/>
                <w:szCs w:val="40"/>
              </w:rPr>
            </w:pPr>
            <w:r w:rsidRPr="003D7E8F">
              <w:rPr>
                <w:rFonts w:ascii="Times New Roman" w:eastAsia="Times New Roman" w:hAnsi="Times New Roman" w:cs="Times New Roman"/>
                <w:bCs/>
                <w:color w:val="1D2228"/>
                <w:sz w:val="40"/>
                <w:szCs w:val="40"/>
              </w:rPr>
              <w:t>↓</w:t>
            </w:r>
          </w:p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E8F" w:rsidRPr="003D7E8F" w:rsidTr="003D7E8F">
        <w:trPr>
          <w:trHeight w:val="465"/>
        </w:trPr>
        <w:tc>
          <w:tcPr>
            <w:tcW w:w="101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</w:pPr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 xml:space="preserve">HDFC Bank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E8F" w:rsidRPr="003D7E8F" w:rsidTr="003D7E8F">
        <w:trPr>
          <w:trHeight w:val="465"/>
        </w:trPr>
        <w:tc>
          <w:tcPr>
            <w:tcW w:w="10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</w:pPr>
            <w:proofErr w:type="gramStart"/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>Branch :</w:t>
            </w:r>
            <w:proofErr w:type="gramEnd"/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 xml:space="preserve"> Sector 18 - </w:t>
            </w:r>
            <w:proofErr w:type="spellStart"/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>Noida</w:t>
            </w:r>
            <w:proofErr w:type="spellEnd"/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 xml:space="preserve">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E8F" w:rsidRPr="003D7E8F" w:rsidTr="003D7E8F">
        <w:trPr>
          <w:trHeight w:val="465"/>
        </w:trPr>
        <w:tc>
          <w:tcPr>
            <w:tcW w:w="10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</w:pPr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>IFSC  :  HDFC0000088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E8F" w:rsidRPr="003D7E8F" w:rsidTr="003D7E8F">
        <w:trPr>
          <w:trHeight w:val="465"/>
        </w:trPr>
        <w:tc>
          <w:tcPr>
            <w:tcW w:w="10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</w:pPr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>Savings Account No. 50100357820262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7E8F" w:rsidRPr="003D7E8F" w:rsidTr="003D7E8F">
        <w:trPr>
          <w:trHeight w:val="480"/>
        </w:trPr>
        <w:tc>
          <w:tcPr>
            <w:tcW w:w="10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</w:pPr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 xml:space="preserve">Beneficiary Name:  </w:t>
            </w:r>
            <w:r w:rsidRPr="003D7E8F">
              <w:rPr>
                <w:rFonts w:ascii="Calibri" w:eastAsia="Times New Roman" w:hAnsi="Calibri" w:cs="Calibri"/>
                <w:b/>
                <w:bCs/>
                <w:color w:val="1D2228"/>
                <w:sz w:val="36"/>
                <w:szCs w:val="36"/>
                <w:highlight w:val="yellow"/>
              </w:rPr>
              <w:t>Lotus Arena Buyers Association</w:t>
            </w:r>
            <w:r w:rsidRPr="003D7E8F">
              <w:rPr>
                <w:rFonts w:ascii="Calibri" w:eastAsia="Times New Roman" w:hAnsi="Calibri" w:cs="Calibri"/>
                <w:color w:val="1D2228"/>
                <w:sz w:val="36"/>
                <w:szCs w:val="36"/>
                <w:highlight w:val="yellow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D7E8F" w:rsidRDefault="003D7E8F" w:rsidP="00FB22E5">
      <w:pPr>
        <w:rPr>
          <w:rFonts w:ascii="Arial" w:hAnsi="Arial" w:cs="Arial"/>
          <w:sz w:val="32"/>
          <w:szCs w:val="32"/>
        </w:rPr>
      </w:pPr>
    </w:p>
    <w:p w:rsidR="00FB22E5" w:rsidRPr="00FB22E5" w:rsidRDefault="00FB22E5" w:rsidP="00FB22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==================================================</w:t>
      </w:r>
    </w:p>
    <w:p w:rsidR="00C82B96" w:rsidRDefault="00C82B96" w:rsidP="00C82B9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LOTUS  ARENA II  (PHASE 2)</w:t>
      </w:r>
    </w:p>
    <w:tbl>
      <w:tblPr>
        <w:tblW w:w="10506" w:type="dxa"/>
        <w:tblInd w:w="93" w:type="dxa"/>
        <w:tblLook w:val="04A0"/>
      </w:tblPr>
      <w:tblGrid>
        <w:gridCol w:w="1600"/>
        <w:gridCol w:w="8640"/>
        <w:gridCol w:w="266"/>
      </w:tblGrid>
      <w:tr w:rsidR="003D7E8F" w:rsidRPr="003D7E8F" w:rsidTr="003D7E8F">
        <w:trPr>
          <w:trHeight w:val="48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Rs.</w:t>
            </w:r>
            <w:r w:rsidRPr="003D7E8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3D7E8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PER FLAT SHARE CONTRIBUTION  FOR GROUP OF 8</w:t>
            </w:r>
            <w:r w:rsidRPr="003D7E8F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7E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D7E8F" w:rsidRPr="003D7E8F" w:rsidRDefault="003D7E8F" w:rsidP="003D7E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3D7E8F">
        <w:rPr>
          <w:rFonts w:ascii="Calibri" w:eastAsia="Times New Roman" w:hAnsi="Calibri" w:cs="Calibri"/>
          <w:b/>
          <w:bCs/>
          <w:color w:val="000000"/>
          <w:sz w:val="36"/>
          <w:szCs w:val="36"/>
          <w:highlight w:val="yellow"/>
        </w:rPr>
        <w:t xml:space="preserve">BANK </w:t>
      </w:r>
      <w:proofErr w:type="gramStart"/>
      <w:r w:rsidRPr="003D7E8F">
        <w:rPr>
          <w:rFonts w:ascii="Calibri" w:eastAsia="Times New Roman" w:hAnsi="Calibri" w:cs="Calibri"/>
          <w:b/>
          <w:bCs/>
          <w:color w:val="000000"/>
          <w:sz w:val="36"/>
          <w:szCs w:val="36"/>
          <w:highlight w:val="yellow"/>
        </w:rPr>
        <w:t>DETAILS  FOR</w:t>
      </w:r>
      <w:proofErr w:type="gramEnd"/>
      <w:r w:rsidRPr="003D7E8F">
        <w:rPr>
          <w:rFonts w:ascii="Calibri" w:eastAsia="Times New Roman" w:hAnsi="Calibri" w:cs="Calibri"/>
          <w:b/>
          <w:bCs/>
          <w:color w:val="000000"/>
          <w:sz w:val="36"/>
          <w:szCs w:val="36"/>
          <w:highlight w:val="yellow"/>
        </w:rPr>
        <w:t xml:space="preserve"> REMITTING PER FLAT SHARE CONTRIBUTION</w:t>
      </w:r>
    </w:p>
    <w:p w:rsidR="003D7E8F" w:rsidRPr="003D7E8F" w:rsidRDefault="003D7E8F" w:rsidP="003D7E8F">
      <w:pPr>
        <w:spacing w:after="0" w:line="240" w:lineRule="auto"/>
        <w:ind w:left="360"/>
        <w:rPr>
          <w:rFonts w:ascii="Inherit" w:eastAsia="Times New Roman" w:hAnsi="Inherit" w:cs="Calibri"/>
          <w:bCs/>
          <w:color w:val="1D2228"/>
          <w:sz w:val="40"/>
          <w:szCs w:val="40"/>
        </w:rPr>
      </w:pPr>
      <w:r w:rsidRPr="003D7E8F">
        <w:rPr>
          <w:rFonts w:ascii="Times New Roman" w:eastAsia="Times New Roman" w:hAnsi="Times New Roman" w:cs="Times New Roman"/>
          <w:bCs/>
          <w:color w:val="1D2228"/>
          <w:sz w:val="40"/>
          <w:szCs w:val="40"/>
        </w:rPr>
        <w:t>↓</w:t>
      </w:r>
    </w:p>
    <w:tbl>
      <w:tblPr>
        <w:tblW w:w="8640" w:type="dxa"/>
        <w:tblInd w:w="93" w:type="dxa"/>
        <w:tblLook w:val="04A0"/>
      </w:tblPr>
      <w:tblGrid>
        <w:gridCol w:w="8640"/>
      </w:tblGrid>
      <w:tr w:rsidR="003D7E8F" w:rsidRPr="003D7E8F" w:rsidTr="003D7E8F">
        <w:trPr>
          <w:trHeight w:val="405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</w:pPr>
            <w:r w:rsidRPr="003D7E8F"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  <w:t xml:space="preserve">ICICI BANK </w:t>
            </w:r>
          </w:p>
        </w:tc>
      </w:tr>
      <w:tr w:rsidR="003D7E8F" w:rsidRPr="003D7E8F" w:rsidTr="003D7E8F">
        <w:trPr>
          <w:trHeight w:val="40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</w:pPr>
            <w:r w:rsidRPr="003D7E8F"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  <w:t xml:space="preserve">Sector 18 Branch , K-1, Senior Mall, Sector 18, </w:t>
            </w:r>
            <w:proofErr w:type="spellStart"/>
            <w:r w:rsidRPr="003D7E8F"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  <w:t>Noida</w:t>
            </w:r>
            <w:proofErr w:type="spellEnd"/>
          </w:p>
        </w:tc>
      </w:tr>
      <w:tr w:rsidR="003D7E8F" w:rsidRPr="003D7E8F" w:rsidTr="003D7E8F">
        <w:trPr>
          <w:trHeight w:val="40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</w:pPr>
            <w:r w:rsidRPr="003D7E8F"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  <w:t>IFSC : ICIC0000031</w:t>
            </w:r>
          </w:p>
        </w:tc>
      </w:tr>
      <w:tr w:rsidR="003D7E8F" w:rsidRPr="003D7E8F" w:rsidTr="003D7E8F">
        <w:trPr>
          <w:trHeight w:val="405"/>
        </w:trPr>
        <w:tc>
          <w:tcPr>
            <w:tcW w:w="8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</w:pPr>
            <w:r w:rsidRPr="003D7E8F"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  <w:t>Savings Account No.003101228302</w:t>
            </w:r>
          </w:p>
        </w:tc>
      </w:tr>
      <w:tr w:rsidR="003D7E8F" w:rsidRPr="003D7E8F" w:rsidTr="003D7E8F">
        <w:trPr>
          <w:trHeight w:val="420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E8F" w:rsidRPr="003D7E8F" w:rsidRDefault="003D7E8F" w:rsidP="003D7E8F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</w:pPr>
            <w:r w:rsidRPr="003D7E8F">
              <w:rPr>
                <w:rFonts w:ascii="Inherit" w:eastAsia="Times New Roman" w:hAnsi="Inherit" w:cs="Calibri"/>
                <w:b/>
                <w:bCs/>
                <w:color w:val="1D2228"/>
                <w:sz w:val="32"/>
                <w:szCs w:val="32"/>
              </w:rPr>
              <w:t xml:space="preserve">Beneficiary Name:  Lotus Arena Buyers Association. </w:t>
            </w:r>
          </w:p>
        </w:tc>
      </w:tr>
    </w:tbl>
    <w:p w:rsidR="003D7E8F" w:rsidRDefault="003D7E8F" w:rsidP="00EC18A4">
      <w:pPr>
        <w:rPr>
          <w:rFonts w:ascii="Arial" w:hAnsi="Arial" w:cs="Arial"/>
          <w:sz w:val="32"/>
          <w:szCs w:val="32"/>
        </w:rPr>
      </w:pPr>
    </w:p>
    <w:sectPr w:rsidR="003D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0DFB"/>
    <w:multiLevelType w:val="hybridMultilevel"/>
    <w:tmpl w:val="27705674"/>
    <w:lvl w:ilvl="0" w:tplc="682E41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2B96"/>
    <w:rsid w:val="003D7E8F"/>
    <w:rsid w:val="005E28F4"/>
    <w:rsid w:val="00C82B96"/>
    <w:rsid w:val="00EC18A4"/>
    <w:rsid w:val="00FB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2020-08-15T02:40:00Z</dcterms:created>
  <dcterms:modified xsi:type="dcterms:W3CDTF">2020-08-15T02:52:00Z</dcterms:modified>
</cp:coreProperties>
</file>